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E8" w:rsidRPr="003362E8" w:rsidRDefault="003362E8" w:rsidP="003362E8">
      <w:pPr>
        <w:shd w:val="clear" w:color="auto" w:fill="FFFFFF"/>
        <w:spacing w:after="0" w:line="240" w:lineRule="auto"/>
        <w:outlineLvl w:val="1"/>
        <w:rPr>
          <w:rFonts w:ascii="Myriad Pro" w:eastAsia="Times New Roman" w:hAnsi="Myriad Pro" w:cs="Arial"/>
          <w:b/>
          <w:color w:val="000000"/>
          <w:sz w:val="28"/>
          <w:szCs w:val="28"/>
          <w:lang w:val="en-US" w:eastAsia="en-CA"/>
        </w:rPr>
      </w:pPr>
      <w:r w:rsidRPr="003362E8">
        <w:rPr>
          <w:rFonts w:ascii="Myriad Pro" w:eastAsia="Times New Roman" w:hAnsi="Myriad Pro" w:cs="Arial"/>
          <w:b/>
          <w:color w:val="000000"/>
          <w:sz w:val="28"/>
          <w:szCs w:val="28"/>
          <w:lang w:val="en-US" w:eastAsia="en-CA"/>
        </w:rPr>
        <w:t xml:space="preserve">Update from Trustee Laskin </w:t>
      </w:r>
    </w:p>
    <w:p w:rsidR="003362E8" w:rsidRPr="003362E8" w:rsidRDefault="003362E8" w:rsidP="003362E8">
      <w:pPr>
        <w:shd w:val="clear" w:color="auto" w:fill="FFFFFF"/>
        <w:spacing w:after="0" w:line="270" w:lineRule="atLeast"/>
        <w:rPr>
          <w:rFonts w:ascii="Myriad Pro" w:eastAsia="Times New Roman" w:hAnsi="Myriad Pro" w:cs="Helvetica"/>
          <w:color w:val="444444"/>
          <w:sz w:val="24"/>
          <w:szCs w:val="24"/>
          <w:lang w:val="en-US" w:eastAsia="en-CA"/>
        </w:rPr>
      </w:pPr>
      <w:r w:rsidRPr="003362E8">
        <w:rPr>
          <w:rFonts w:ascii="Myriad Pro" w:eastAsia="Times New Roman" w:hAnsi="Myriad Pro" w:cs="Helvetica"/>
          <w:i/>
          <w:iCs/>
          <w:color w:val="444444"/>
          <w:sz w:val="24"/>
          <w:szCs w:val="24"/>
          <w:lang w:val="en-US" w:eastAsia="en-CA"/>
        </w:rPr>
        <w:t>(June 2017)</w:t>
      </w:r>
      <w:r w:rsidRPr="003362E8">
        <w:rPr>
          <w:rFonts w:ascii="Myriad Pro" w:eastAsia="Times New Roman" w:hAnsi="Myriad Pro" w:cs="Helvetica"/>
          <w:color w:val="444444"/>
          <w:sz w:val="24"/>
          <w:szCs w:val="24"/>
          <w:lang w:val="en-US" w:eastAsia="en-CA"/>
        </w:rPr>
        <w:t xml:space="preserve"> </w:t>
      </w:r>
    </w:p>
    <w:p w:rsidR="003362E8" w:rsidRPr="003362E8" w:rsidRDefault="003362E8" w:rsidP="003362E8">
      <w:pPr>
        <w:shd w:val="clear" w:color="auto" w:fill="FFFFFF"/>
        <w:spacing w:after="0" w:line="270" w:lineRule="atLeast"/>
        <w:rPr>
          <w:rFonts w:ascii="Myriad Pro" w:eastAsia="Times New Roman" w:hAnsi="Myriad Pro" w:cs="Helvetica"/>
          <w:color w:val="444444"/>
          <w:sz w:val="24"/>
          <w:szCs w:val="24"/>
          <w:lang w:val="en-US" w:eastAsia="en-CA"/>
        </w:rPr>
      </w:pPr>
    </w:p>
    <w:p w:rsidR="003362E8" w:rsidRPr="003362E8" w:rsidRDefault="003362E8" w:rsidP="003362E8">
      <w:pPr>
        <w:shd w:val="clear" w:color="auto" w:fill="FFFFFF"/>
        <w:spacing w:after="0" w:line="270" w:lineRule="atLeast"/>
        <w:rPr>
          <w:rFonts w:ascii="Myriad Pro" w:eastAsia="Times New Roman" w:hAnsi="Myriad Pro" w:cs="Helvetica"/>
          <w:color w:val="444444"/>
          <w:sz w:val="24"/>
          <w:szCs w:val="24"/>
          <w:lang w:val="en-US" w:eastAsia="en-CA"/>
        </w:rPr>
      </w:pPr>
      <w:r w:rsidRPr="003362E8">
        <w:rPr>
          <w:rFonts w:ascii="Myriad Pro" w:eastAsia="Times New Roman" w:hAnsi="Myriad Pro" w:cs="Helvetica"/>
          <w:color w:val="444444"/>
          <w:sz w:val="24"/>
          <w:szCs w:val="24"/>
          <w:lang w:val="en-US" w:eastAsia="en-CA"/>
        </w:rPr>
        <w:t xml:space="preserve">Please take a moment to read this </w:t>
      </w:r>
      <w:hyperlink r:id="rId5" w:tgtFrame="_blank" w:history="1">
        <w:r w:rsidRPr="003362E8">
          <w:rPr>
            <w:rFonts w:ascii="Myriad Pro" w:eastAsia="Times New Roman" w:hAnsi="Myriad Pro" w:cs="Helvetica"/>
            <w:color w:val="3300CC"/>
            <w:sz w:val="24"/>
            <w:szCs w:val="24"/>
            <w:u w:val="single"/>
            <w:lang w:val="en-US" w:eastAsia="en-CA"/>
          </w:rPr>
          <w:t>update on the Hodgson Addition</w:t>
        </w:r>
      </w:hyperlink>
      <w:r w:rsidRPr="003362E8">
        <w:rPr>
          <w:rFonts w:ascii="Myriad Pro" w:eastAsia="Times New Roman" w:hAnsi="Myriad Pro" w:cs="Helvetica"/>
          <w:color w:val="444444"/>
          <w:sz w:val="24"/>
          <w:szCs w:val="24"/>
          <w:lang w:val="en-US" w:eastAsia="en-CA"/>
        </w:rPr>
        <w:t xml:space="preserve"> provided by Trustee Laskin.</w:t>
      </w:r>
    </w:p>
    <w:p w:rsidR="000C17F0" w:rsidRPr="003362E8" w:rsidRDefault="000C17F0">
      <w:pPr>
        <w:rPr>
          <w:lang w:val="en-US"/>
        </w:rPr>
      </w:pPr>
      <w:bookmarkStart w:id="0" w:name="_GoBack"/>
      <w:bookmarkEnd w:id="0"/>
    </w:p>
    <w:sectPr w:rsidR="000C17F0" w:rsidRPr="003362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E8"/>
    <w:rsid w:val="000C17F0"/>
    <w:rsid w:val="0033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362E8"/>
    <w:pPr>
      <w:spacing w:before="300" w:after="150" w:line="240" w:lineRule="auto"/>
      <w:outlineLvl w:val="1"/>
    </w:pPr>
    <w:rPr>
      <w:rFonts w:ascii="inherit" w:eastAsia="Times New Roman" w:hAnsi="inherit" w:cs="Arial"/>
      <w:color w:val="000000"/>
      <w:sz w:val="45"/>
      <w:szCs w:val="45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62E8"/>
    <w:rPr>
      <w:rFonts w:ascii="inherit" w:eastAsia="Times New Roman" w:hAnsi="inherit" w:cs="Arial"/>
      <w:color w:val="000000"/>
      <w:sz w:val="45"/>
      <w:szCs w:val="45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3362E8"/>
    <w:rPr>
      <w:strike w:val="0"/>
      <w:dstrike w:val="0"/>
      <w:color w:val="3300CC"/>
      <w:u w:val="single"/>
      <w:effect w:val="none"/>
      <w:shd w:val="clear" w:color="auto" w:fill="auto"/>
    </w:rPr>
  </w:style>
  <w:style w:type="character" w:customStyle="1" w:styleId="titlehead">
    <w:name w:val="titlehead"/>
    <w:basedOn w:val="DefaultParagraphFont"/>
    <w:rsid w:val="00336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362E8"/>
    <w:pPr>
      <w:spacing w:before="300" w:after="150" w:line="240" w:lineRule="auto"/>
      <w:outlineLvl w:val="1"/>
    </w:pPr>
    <w:rPr>
      <w:rFonts w:ascii="inherit" w:eastAsia="Times New Roman" w:hAnsi="inherit" w:cs="Arial"/>
      <w:color w:val="000000"/>
      <w:sz w:val="45"/>
      <w:szCs w:val="45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62E8"/>
    <w:rPr>
      <w:rFonts w:ascii="inherit" w:eastAsia="Times New Roman" w:hAnsi="inherit" w:cs="Arial"/>
      <w:color w:val="000000"/>
      <w:sz w:val="45"/>
      <w:szCs w:val="45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3362E8"/>
    <w:rPr>
      <w:strike w:val="0"/>
      <w:dstrike w:val="0"/>
      <w:color w:val="3300CC"/>
      <w:u w:val="single"/>
      <w:effect w:val="none"/>
      <w:shd w:val="clear" w:color="auto" w:fill="auto"/>
    </w:rPr>
  </w:style>
  <w:style w:type="character" w:customStyle="1" w:styleId="titlehead">
    <w:name w:val="titlehead"/>
    <w:basedOn w:val="DefaultParagraphFont"/>
    <w:rsid w:val="00336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371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2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20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76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08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550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1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835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553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web.tdsb.on.ca/Portals/hodgson/docs/Addition/HodgsonLetter(June%2028-2017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Mayo, Marcela</dc:creator>
  <cp:lastModifiedBy>Mayo, Marcela</cp:lastModifiedBy>
  <cp:revision>1</cp:revision>
  <dcterms:created xsi:type="dcterms:W3CDTF">2018-07-06T18:39:00Z</dcterms:created>
  <dcterms:modified xsi:type="dcterms:W3CDTF">2018-07-06T18:40:00Z</dcterms:modified>
</cp:coreProperties>
</file>